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2E0" w:rsidRDefault="00C922E0" w:rsidP="00C922E0">
      <w:pPr>
        <w:shd w:val="clear" w:color="auto" w:fill="FFFFFF"/>
        <w:spacing w:after="105" w:line="750" w:lineRule="atLeast"/>
        <w:outlineLvl w:val="0"/>
      </w:pPr>
    </w:p>
    <w:p w:rsidR="00C922E0" w:rsidRPr="00C922E0" w:rsidRDefault="00C922E0" w:rsidP="00C922E0">
      <w:pPr>
        <w:shd w:val="clear" w:color="auto" w:fill="FFFFFF"/>
        <w:spacing w:after="105" w:line="750" w:lineRule="atLeast"/>
        <w:outlineLvl w:val="0"/>
        <w:rPr>
          <w:rFonts w:ascii="Arial" w:eastAsia="Times New Roman" w:hAnsi="Arial" w:cs="Arial"/>
          <w:color w:val="111111"/>
          <w:kern w:val="36"/>
          <w:sz w:val="62"/>
          <w:szCs w:val="62"/>
          <w:lang w:eastAsia="en-AU"/>
        </w:rPr>
      </w:pPr>
      <w:r w:rsidRPr="00C922E0">
        <w:rPr>
          <w:rFonts w:ascii="Arial" w:eastAsia="Times New Roman" w:hAnsi="Arial" w:cs="Arial"/>
          <w:color w:val="111111"/>
          <w:kern w:val="36"/>
          <w:sz w:val="62"/>
          <w:szCs w:val="62"/>
          <w:lang w:eastAsia="en-AU"/>
        </w:rPr>
        <w:t>Telehealth explained</w:t>
      </w:r>
    </w:p>
    <w:p w:rsidR="00C922E0" w:rsidRDefault="00C922E0" w:rsidP="00C922E0">
      <w:pPr>
        <w:shd w:val="clear" w:color="auto" w:fill="FFFFFF"/>
        <w:spacing w:line="240" w:lineRule="auto"/>
        <w:rPr>
          <w:rFonts w:ascii="Arial" w:eastAsia="Times New Roman" w:hAnsi="Arial" w:cs="Arial"/>
          <w:color w:val="444444"/>
          <w:sz w:val="17"/>
          <w:szCs w:val="17"/>
          <w:lang w:eastAsia="en-AU"/>
        </w:rPr>
      </w:pPr>
    </w:p>
    <w:p w:rsidR="00C922E0" w:rsidRPr="00C922E0" w:rsidRDefault="00C922E0" w:rsidP="00C922E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7"/>
          <w:szCs w:val="17"/>
          <w:lang w:eastAsia="en-AU"/>
        </w:rPr>
      </w:pPr>
      <w:r w:rsidRPr="00C922E0">
        <w:rPr>
          <w:rFonts w:ascii="Arial" w:eastAsia="Times New Roman" w:hAnsi="Arial" w:cs="Arial"/>
          <w:color w:val="444444"/>
          <w:sz w:val="17"/>
          <w:szCs w:val="17"/>
          <w:lang w:eastAsia="en-AU"/>
        </w:rPr>
        <w:t>09/04/2020</w:t>
      </w:r>
    </w:p>
    <w:p w:rsidR="00C922E0" w:rsidRDefault="00C922E0"/>
    <w:p w:rsidR="00C922E0" w:rsidRPr="00C922E0" w:rsidRDefault="00C922E0">
      <w:pPr>
        <w:rPr>
          <w:rFonts w:ascii="Open Sans" w:hAnsi="Open Sans"/>
          <w:color w:val="222222"/>
          <w:sz w:val="24"/>
          <w:szCs w:val="24"/>
          <w:shd w:val="clear" w:color="auto" w:fill="FFFFFF"/>
        </w:rPr>
      </w:pPr>
      <w:r w:rsidRPr="00C922E0">
        <w:rPr>
          <w:rFonts w:ascii="Open Sans" w:hAnsi="Open Sans"/>
          <w:color w:val="222222"/>
          <w:sz w:val="24"/>
          <w:szCs w:val="24"/>
          <w:shd w:val="clear" w:color="auto" w:fill="FFFFFF"/>
        </w:rPr>
        <w:t>Doctors at Berwick Healthcare are embracing Telehealth as an effective way to connect with patients during the Covid-19 crisis.</w:t>
      </w:r>
    </w:p>
    <w:p w:rsidR="00C922E0" w:rsidRPr="00C922E0" w:rsidRDefault="00C922E0" w:rsidP="00C922E0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/>
          <w:color w:val="222222"/>
        </w:rPr>
      </w:pPr>
      <w:r w:rsidRPr="00C922E0">
        <w:rPr>
          <w:rFonts w:ascii="Open Sans" w:hAnsi="Open Sans"/>
          <w:color w:val="222222"/>
        </w:rPr>
        <w:t>Senior doctor Tony Atkins has led the move to Telehealth, encouraging patients to explore it as an option for their next consultation.</w:t>
      </w:r>
    </w:p>
    <w:p w:rsidR="00C922E0" w:rsidRPr="00C922E0" w:rsidRDefault="00C922E0" w:rsidP="00C922E0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/>
          <w:color w:val="222222"/>
        </w:rPr>
      </w:pPr>
      <w:r w:rsidRPr="00C922E0">
        <w:rPr>
          <w:rFonts w:ascii="Open Sans" w:hAnsi="Open Sans"/>
          <w:color w:val="222222"/>
        </w:rPr>
        <w:t>Dr Atkins is familiar with the use of Telehealth through his work in remote Aboriginal communities where Telehealth has been employed for over a decade.</w:t>
      </w:r>
    </w:p>
    <w:p w:rsidR="00C922E0" w:rsidRPr="00C922E0" w:rsidRDefault="00C922E0" w:rsidP="00C922E0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/>
          <w:color w:val="222222"/>
        </w:rPr>
      </w:pPr>
      <w:r w:rsidRPr="00C922E0">
        <w:rPr>
          <w:rFonts w:ascii="Open Sans" w:hAnsi="Open Sans"/>
          <w:color w:val="222222"/>
        </w:rPr>
        <w:t>Dr Atkins said consultations via smart phone or computer had enormous potential to take further pressure off the health system during the current epidemic.</w:t>
      </w:r>
    </w:p>
    <w:p w:rsidR="00C922E0" w:rsidRPr="00C922E0" w:rsidRDefault="00C922E0" w:rsidP="00C922E0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/>
          <w:color w:val="222222"/>
        </w:rPr>
      </w:pPr>
      <w:r w:rsidRPr="00C922E0">
        <w:rPr>
          <w:rFonts w:ascii="Open Sans" w:hAnsi="Open Sans"/>
          <w:color w:val="222222"/>
        </w:rPr>
        <w:t>“It you wake up with a cold or the flu, don’t come into the clinic. We will talk to you about it via Telehealth,” Dr Atkins explained.</w:t>
      </w:r>
    </w:p>
    <w:p w:rsidR="00C922E0" w:rsidRPr="00C922E0" w:rsidRDefault="00C922E0" w:rsidP="00C922E0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/>
          <w:color w:val="222222"/>
        </w:rPr>
      </w:pPr>
      <w:r w:rsidRPr="00C922E0">
        <w:rPr>
          <w:rFonts w:ascii="Open Sans" w:hAnsi="Open Sans"/>
          <w:color w:val="222222"/>
        </w:rPr>
        <w:t>All patients have to do is call Berwick Healthcare and book a Telehealth appointment. At the allotted time, Dr Atkins or one of his colleagues will initiate an online link allowing doctor and patient to connect.</w:t>
      </w:r>
    </w:p>
    <w:p w:rsidR="00C922E0" w:rsidRPr="00C922E0" w:rsidRDefault="00C922E0" w:rsidP="00C922E0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/>
          <w:color w:val="222222"/>
        </w:rPr>
      </w:pPr>
      <w:r w:rsidRPr="00C922E0">
        <w:rPr>
          <w:rFonts w:ascii="Open Sans" w:hAnsi="Open Sans"/>
          <w:color w:val="222222"/>
        </w:rPr>
        <w:t>“I had a Telehealth talk recently with a mother who rang up about a rash. We switched from phone to video and talked about the problem. People can send me pictures of rashes and lumps for example, or some limited examination may be possible via Telehealth.</w:t>
      </w:r>
    </w:p>
    <w:p w:rsidR="00C922E0" w:rsidRPr="00C922E0" w:rsidRDefault="00C922E0" w:rsidP="00C922E0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/>
          <w:color w:val="222222"/>
        </w:rPr>
      </w:pPr>
      <w:r w:rsidRPr="00C922E0">
        <w:rPr>
          <w:rFonts w:ascii="Open Sans" w:hAnsi="Open Sans"/>
          <w:color w:val="222222"/>
        </w:rPr>
        <w:t>“Some patients with known conditions are used to monitoring their own condition. They take their own blood pressure, weigh themselves and take their own temperature. Such information is often helpful.”</w:t>
      </w:r>
    </w:p>
    <w:p w:rsidR="00C922E0" w:rsidRPr="00C922E0" w:rsidRDefault="00C922E0" w:rsidP="00C922E0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/>
          <w:color w:val="222222"/>
        </w:rPr>
      </w:pPr>
      <w:r w:rsidRPr="00C922E0">
        <w:rPr>
          <w:rFonts w:ascii="Open Sans" w:hAnsi="Open Sans"/>
          <w:color w:val="222222"/>
        </w:rPr>
        <w:lastRenderedPageBreak/>
        <w:t>If the problem can’t be addressed remotely, Dr Atkins said an appointment is made for the patient to attend the clinic, perhaps even same day.</w:t>
      </w:r>
    </w:p>
    <w:p w:rsidR="00C922E0" w:rsidRPr="00C922E0" w:rsidRDefault="00C922E0" w:rsidP="00C922E0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/>
          <w:color w:val="222222"/>
        </w:rPr>
      </w:pPr>
      <w:r w:rsidRPr="00C922E0">
        <w:rPr>
          <w:rFonts w:ascii="Open Sans" w:hAnsi="Open Sans"/>
          <w:color w:val="222222"/>
        </w:rPr>
        <w:t>“Telehealth is a valuable option. It doesn’t replace in person care, but it is especially useful for vulnerable people and those who are anxious at this time.</w:t>
      </w:r>
    </w:p>
    <w:p w:rsidR="00C922E0" w:rsidRPr="00C922E0" w:rsidRDefault="00C922E0" w:rsidP="00C922E0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/>
          <w:color w:val="222222"/>
        </w:rPr>
      </w:pPr>
      <w:r w:rsidRPr="00C922E0">
        <w:rPr>
          <w:rFonts w:ascii="Open Sans" w:hAnsi="Open Sans"/>
          <w:color w:val="222222"/>
        </w:rPr>
        <w:t>“As they say if you can stay home you must. There is no harm to be done in making a phone consultation then the decision can be made as to whether you actually need to be seen.</w:t>
      </w:r>
    </w:p>
    <w:p w:rsidR="00C922E0" w:rsidRPr="00C922E0" w:rsidRDefault="00C922E0" w:rsidP="00C922E0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/>
          <w:color w:val="222222"/>
        </w:rPr>
      </w:pPr>
      <w:r w:rsidRPr="00C922E0">
        <w:rPr>
          <w:rFonts w:ascii="Open Sans" w:hAnsi="Open Sans"/>
          <w:color w:val="222222"/>
        </w:rPr>
        <w:t>“As I see it, Telehealth is a worthwhile contribution to the national effort.”</w:t>
      </w:r>
    </w:p>
    <w:p w:rsidR="00C922E0" w:rsidRPr="00C922E0" w:rsidRDefault="00C922E0" w:rsidP="00C922E0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/>
          <w:color w:val="222222"/>
        </w:rPr>
      </w:pPr>
      <w:r w:rsidRPr="00C922E0">
        <w:rPr>
          <w:rFonts w:ascii="Open Sans" w:hAnsi="Open Sans"/>
          <w:color w:val="222222"/>
        </w:rPr>
        <w:t>To make a Telehealth appointment at Berwick Healthcare phone 9796 1500.</w:t>
      </w:r>
    </w:p>
    <w:p w:rsidR="00C922E0" w:rsidRPr="00C922E0" w:rsidRDefault="00C922E0">
      <w:pPr>
        <w:rPr>
          <w:sz w:val="24"/>
          <w:szCs w:val="24"/>
        </w:rPr>
      </w:pPr>
      <w:bookmarkStart w:id="0" w:name="_GoBack"/>
      <w:bookmarkEnd w:id="0"/>
    </w:p>
    <w:sectPr w:rsidR="00C922E0" w:rsidRPr="00C922E0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22E0" w:rsidRDefault="00C922E0" w:rsidP="00C922E0">
      <w:pPr>
        <w:spacing w:after="0" w:line="240" w:lineRule="auto"/>
      </w:pPr>
      <w:r>
        <w:separator/>
      </w:r>
    </w:p>
  </w:endnote>
  <w:endnote w:type="continuationSeparator" w:id="0">
    <w:p w:rsidR="00C922E0" w:rsidRDefault="00C922E0" w:rsidP="00C92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22E0" w:rsidRDefault="00C922E0" w:rsidP="00C922E0">
      <w:pPr>
        <w:spacing w:after="0" w:line="240" w:lineRule="auto"/>
      </w:pPr>
      <w:r>
        <w:separator/>
      </w:r>
    </w:p>
  </w:footnote>
  <w:footnote w:type="continuationSeparator" w:id="0">
    <w:p w:rsidR="00C922E0" w:rsidRDefault="00C922E0" w:rsidP="00C92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22E0" w:rsidRDefault="00C922E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3905250</wp:posOffset>
          </wp:positionH>
          <wp:positionV relativeFrom="paragraph">
            <wp:posOffset>-125730</wp:posOffset>
          </wp:positionV>
          <wp:extent cx="2352675" cy="571500"/>
          <wp:effectExtent l="0" t="0" r="9525" b="0"/>
          <wp:wrapThrough wrapText="bothSides">
            <wp:wrapPolygon edited="0">
              <wp:start x="0" y="0"/>
              <wp:lineTo x="0" y="20880"/>
              <wp:lineTo x="21513" y="20880"/>
              <wp:lineTo x="21513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ar New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67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-476250</wp:posOffset>
          </wp:positionH>
          <wp:positionV relativeFrom="paragraph">
            <wp:posOffset>-163830</wp:posOffset>
          </wp:positionV>
          <wp:extent cx="2390775" cy="628650"/>
          <wp:effectExtent l="0" t="0" r="9525" b="0"/>
          <wp:wrapThrough wrapText="bothSides">
            <wp:wrapPolygon edited="0">
              <wp:start x="0" y="0"/>
              <wp:lineTo x="0" y="20945"/>
              <wp:lineTo x="21514" y="20945"/>
              <wp:lineTo x="21514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azett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0775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2E0" w:rsidRDefault="00C922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2E0"/>
    <w:rsid w:val="00496892"/>
    <w:rsid w:val="00A565A5"/>
    <w:rsid w:val="00C9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0000C7"/>
  <w15:chartTrackingRefBased/>
  <w15:docId w15:val="{6D2958A2-590C-4EDA-B89C-14BCF86F4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22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2E0"/>
  </w:style>
  <w:style w:type="paragraph" w:styleId="Footer">
    <w:name w:val="footer"/>
    <w:basedOn w:val="Normal"/>
    <w:link w:val="FooterChar"/>
    <w:uiPriority w:val="99"/>
    <w:unhideWhenUsed/>
    <w:rsid w:val="00C922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2E0"/>
  </w:style>
  <w:style w:type="paragraph" w:styleId="NormalWeb">
    <w:name w:val="Normal (Web)"/>
    <w:basedOn w:val="Normal"/>
    <w:uiPriority w:val="99"/>
    <w:semiHidden/>
    <w:unhideWhenUsed/>
    <w:rsid w:val="00C92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41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69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Reception</cp:lastModifiedBy>
  <cp:revision>1</cp:revision>
  <dcterms:created xsi:type="dcterms:W3CDTF">2020-04-16T05:57:00Z</dcterms:created>
  <dcterms:modified xsi:type="dcterms:W3CDTF">2020-04-16T06:02:00Z</dcterms:modified>
</cp:coreProperties>
</file>