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8C" w:rsidRDefault="0086038C" w:rsidP="0086038C">
      <w:pPr>
        <w:adjustRightInd w:val="0"/>
        <w:rPr>
          <w:rFonts w:ascii="Arial" w:eastAsia="Times New Roman+FPEF" w:hAnsi="Arial" w:cs="Arial"/>
          <w:color w:val="000000"/>
          <w:sz w:val="24"/>
          <w:szCs w:val="24"/>
          <w:lang w:eastAsia="en-AU"/>
        </w:rPr>
      </w:pPr>
      <w:r>
        <w:rPr>
          <w:rFonts w:ascii="Arial" w:eastAsia="Times New Roman+FPEF" w:hAnsi="Arial" w:cs="Arial"/>
          <w:b/>
          <w:color w:val="000000"/>
          <w:sz w:val="28"/>
          <w:szCs w:val="28"/>
          <w:u w:val="single"/>
          <w:lang w:val="en-AU" w:eastAsia="en-AU"/>
        </w:rPr>
        <w:t>Email Use</w:t>
      </w: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adjustRightInd w:val="0"/>
        <w:rPr>
          <w:rFonts w:ascii="Arial" w:eastAsia="Times New Roman+FPEF" w:hAnsi="Arial" w:cs="Arial"/>
          <w:b/>
          <w:color w:val="000000"/>
          <w:sz w:val="24"/>
          <w:szCs w:val="24"/>
          <w:u w:val="single"/>
          <w:lang w:eastAsia="en-AU"/>
        </w:rPr>
      </w:pPr>
      <w:r w:rsidRPr="00C72D88">
        <w:rPr>
          <w:rFonts w:ascii="Arial" w:eastAsia="Times New Roman+FPEF" w:hAnsi="Arial" w:cs="Arial"/>
          <w:b/>
          <w:color w:val="000000"/>
          <w:sz w:val="24"/>
          <w:szCs w:val="24"/>
          <w:u w:val="single"/>
          <w:lang w:eastAsia="en-AU"/>
        </w:rPr>
        <w:t>Policy</w:t>
      </w:r>
    </w:p>
    <w:p w:rsidR="0086038C" w:rsidRPr="00C72D88" w:rsidRDefault="0086038C" w:rsidP="0086038C">
      <w:pPr>
        <w:adjustRightInd w:val="0"/>
        <w:rPr>
          <w:rFonts w:ascii="Arial" w:eastAsia="Times New Roman+FPEF" w:hAnsi="Arial" w:cs="Arial"/>
          <w:b/>
          <w:color w:val="000000"/>
          <w:sz w:val="24"/>
          <w:szCs w:val="24"/>
          <w:u w:val="single"/>
          <w:lang w:eastAsia="en-AU"/>
        </w:rPr>
      </w:pPr>
    </w:p>
    <w:p w:rsidR="0086038C" w:rsidRDefault="0086038C" w:rsidP="0086038C">
      <w:pPr>
        <w:adjustRightInd w:val="0"/>
        <w:rPr>
          <w:rFonts w:ascii="Arial" w:eastAsia="Times New Roman+FPEF" w:hAnsi="Arial" w:cs="Arial"/>
          <w:color w:val="000000"/>
          <w:sz w:val="24"/>
          <w:szCs w:val="24"/>
          <w:lang w:eastAsia="en-AU"/>
        </w:rPr>
      </w:pPr>
      <w:r w:rsidRPr="00C23CD4">
        <w:rPr>
          <w:rFonts w:ascii="Arial" w:eastAsia="Times New Roman+FPEF" w:hAnsi="Arial" w:cs="Arial"/>
          <w:color w:val="000000"/>
          <w:sz w:val="24"/>
          <w:szCs w:val="24"/>
          <w:lang w:eastAsia="en-AU"/>
        </w:rPr>
        <w:t xml:space="preserve">Health information is considered one of the most sensitive types of personal information. The Privacy Act 1988 (Privacy Act) provides extra protections around the collection, use or disclosure of health information. Whilst the Privacy Act does not prescribe how healthcare </w:t>
      </w:r>
      <w:proofErr w:type="spellStart"/>
      <w:r w:rsidRPr="00C23CD4">
        <w:rPr>
          <w:rFonts w:ascii="Arial" w:eastAsia="Times New Roman+FPEF" w:hAnsi="Arial" w:cs="Arial"/>
          <w:color w:val="000000"/>
          <w:sz w:val="24"/>
          <w:szCs w:val="24"/>
          <w:lang w:eastAsia="en-AU"/>
        </w:rPr>
        <w:t>organisations</w:t>
      </w:r>
      <w:proofErr w:type="spellEnd"/>
      <w:r w:rsidRPr="00C23CD4">
        <w:rPr>
          <w:rFonts w:ascii="Arial" w:eastAsia="Times New Roman+FPEF" w:hAnsi="Arial" w:cs="Arial"/>
          <w:color w:val="000000"/>
          <w:sz w:val="24"/>
          <w:szCs w:val="24"/>
          <w:lang w:eastAsia="en-AU"/>
        </w:rPr>
        <w:t xml:space="preserve"> should communicate health information, reasonable steps must be taken to protect the information transmitted and the privacy of the patient.</w:t>
      </w:r>
    </w:p>
    <w:p w:rsidR="0086038C" w:rsidRDefault="0086038C" w:rsidP="0086038C">
      <w:pPr>
        <w:adjustRightInd w:val="0"/>
        <w:rPr>
          <w:rFonts w:ascii="Arial" w:eastAsia="Times New Roman+FPEF" w:hAnsi="Arial" w:cs="Arial"/>
          <w:color w:val="000000"/>
          <w:sz w:val="24"/>
          <w:szCs w:val="24"/>
          <w:lang w:eastAsia="en-AU"/>
        </w:rPr>
      </w:pPr>
    </w:p>
    <w:p w:rsidR="0086038C" w:rsidRPr="00797F44" w:rsidRDefault="0086038C" w:rsidP="0086038C">
      <w:pPr>
        <w:adjustRightInd w:val="0"/>
        <w:rPr>
          <w:rFonts w:ascii="Arial" w:eastAsia="Times New Roman+FPEF" w:hAnsi="Arial" w:cs="Arial"/>
          <w:color w:val="000000"/>
          <w:sz w:val="24"/>
          <w:szCs w:val="24"/>
          <w:lang w:eastAsia="en-AU"/>
        </w:rPr>
      </w:pPr>
      <w:r w:rsidRPr="00C23CD4">
        <w:rPr>
          <w:rFonts w:ascii="Arial" w:eastAsia="Times New Roman+FPEF" w:hAnsi="Arial" w:cs="Arial"/>
          <w:color w:val="000000"/>
          <w:sz w:val="24"/>
          <w:szCs w:val="24"/>
          <w:lang w:eastAsia="en-AU"/>
        </w:rPr>
        <w:t xml:space="preserve">What is considered reasonable steps will depend on the nature of the information and the potential for harm caused by </w:t>
      </w:r>
      <w:proofErr w:type="spellStart"/>
      <w:r w:rsidRPr="00C23CD4">
        <w:rPr>
          <w:rFonts w:ascii="Arial" w:eastAsia="Times New Roman+FPEF" w:hAnsi="Arial" w:cs="Arial"/>
          <w:color w:val="000000"/>
          <w:sz w:val="24"/>
          <w:szCs w:val="24"/>
          <w:lang w:eastAsia="en-AU"/>
        </w:rPr>
        <w:t>unauthorised</w:t>
      </w:r>
      <w:proofErr w:type="spellEnd"/>
      <w:r w:rsidRPr="00C23CD4">
        <w:rPr>
          <w:rFonts w:ascii="Arial" w:eastAsia="Times New Roman+FPEF" w:hAnsi="Arial" w:cs="Arial"/>
          <w:color w:val="000000"/>
          <w:sz w:val="24"/>
          <w:szCs w:val="24"/>
          <w:lang w:eastAsia="en-AU"/>
        </w:rPr>
        <w:t xml:space="preserve"> access. Failure to take reasonable steps to protect health information may constitute a breach of the Australian Privacy Principles (APPs).</w:t>
      </w:r>
    </w:p>
    <w:p w:rsidR="0086038C" w:rsidRDefault="0086038C" w:rsidP="0086038C">
      <w:pPr>
        <w:adjustRightInd w:val="0"/>
        <w:rPr>
          <w:rFonts w:ascii="Arial" w:eastAsia="Times New Roman+FPEF" w:hAnsi="Arial" w:cs="Arial"/>
          <w:color w:val="000000"/>
          <w:sz w:val="24"/>
          <w:szCs w:val="24"/>
          <w:lang w:eastAsia="en-AU"/>
        </w:rPr>
      </w:pPr>
    </w:p>
    <w:p w:rsidR="0086038C" w:rsidRPr="00797F44" w:rsidRDefault="0086038C" w:rsidP="0086038C">
      <w:pPr>
        <w:adjustRightInd w:val="0"/>
        <w:rPr>
          <w:rFonts w:ascii="Arial" w:eastAsia="Times New Roman+FPEF" w:hAnsi="Arial" w:cs="Arial"/>
          <w:color w:val="000000"/>
          <w:sz w:val="24"/>
          <w:szCs w:val="24"/>
          <w:lang w:eastAsia="en-AU"/>
        </w:rPr>
      </w:pPr>
      <w:r>
        <w:rPr>
          <w:rFonts w:ascii="Arial" w:eastAsia="Times New Roman+FPEF" w:hAnsi="Arial" w:cs="Arial"/>
          <w:color w:val="000000"/>
          <w:sz w:val="24"/>
          <w:szCs w:val="24"/>
          <w:lang w:eastAsia="en-AU"/>
        </w:rPr>
        <w:t xml:space="preserve">Berwick Healthcare </w:t>
      </w:r>
      <w:proofErr w:type="spellStart"/>
      <w:r>
        <w:rPr>
          <w:rFonts w:ascii="Arial" w:eastAsia="Times New Roman+FPEF" w:hAnsi="Arial" w:cs="Arial"/>
          <w:color w:val="000000"/>
          <w:sz w:val="24"/>
          <w:szCs w:val="24"/>
          <w:lang w:eastAsia="en-AU"/>
        </w:rPr>
        <w:t>recognises</w:t>
      </w:r>
      <w:proofErr w:type="spellEnd"/>
      <w:r>
        <w:rPr>
          <w:rFonts w:ascii="Arial" w:eastAsia="Times New Roman+FPEF" w:hAnsi="Arial" w:cs="Arial"/>
          <w:color w:val="000000"/>
          <w:sz w:val="24"/>
          <w:szCs w:val="24"/>
          <w:lang w:eastAsia="en-AU"/>
        </w:rPr>
        <w:t xml:space="preserve"> e</w:t>
      </w:r>
      <w:r w:rsidRPr="0072443A">
        <w:rPr>
          <w:rFonts w:ascii="Arial" w:eastAsia="Times New Roman+FPEF" w:hAnsi="Arial" w:cs="Arial"/>
          <w:color w:val="000000"/>
          <w:sz w:val="24"/>
          <w:szCs w:val="24"/>
          <w:lang w:eastAsia="en-AU"/>
        </w:rPr>
        <w:t>mail is one of the most prevalent and co</w:t>
      </w:r>
      <w:r>
        <w:rPr>
          <w:rFonts w:ascii="Arial" w:eastAsia="Times New Roman+FPEF" w:hAnsi="Arial" w:cs="Arial"/>
          <w:color w:val="000000"/>
          <w:sz w:val="24"/>
          <w:szCs w:val="24"/>
          <w:lang w:eastAsia="en-AU"/>
        </w:rPr>
        <w:t>nvenient forms of communication and that t</w:t>
      </w:r>
      <w:r w:rsidRPr="0072443A">
        <w:rPr>
          <w:rFonts w:ascii="Arial" w:eastAsia="Times New Roman+FPEF" w:hAnsi="Arial" w:cs="Arial"/>
          <w:color w:val="000000"/>
          <w:sz w:val="24"/>
          <w:szCs w:val="24"/>
          <w:lang w:eastAsia="en-AU"/>
        </w:rPr>
        <w:t>he use of unencrypted and unsecured email can create risks to the privacy and security of personal and sensitive health information.</w:t>
      </w:r>
      <w:r>
        <w:rPr>
          <w:rFonts w:ascii="Arial" w:eastAsia="Times New Roman+FPEF" w:hAnsi="Arial" w:cs="Arial"/>
          <w:color w:val="000000"/>
          <w:sz w:val="24"/>
          <w:szCs w:val="24"/>
          <w:lang w:eastAsia="en-AU"/>
        </w:rPr>
        <w:t xml:space="preserve">  We</w:t>
      </w:r>
      <w:r w:rsidRPr="0072443A">
        <w:rPr>
          <w:rFonts w:ascii="Arial" w:eastAsia="Times New Roman+FPEF" w:hAnsi="Arial" w:cs="Arial"/>
          <w:color w:val="000000"/>
          <w:sz w:val="24"/>
          <w:szCs w:val="24"/>
          <w:lang w:eastAsia="en-AU"/>
        </w:rPr>
        <w:t xml:space="preserve"> often receive requests from patients, other clinicians and third parties to send health information via ema</w:t>
      </w:r>
      <w:r>
        <w:rPr>
          <w:rFonts w:ascii="Arial" w:eastAsia="Times New Roman+FPEF" w:hAnsi="Arial" w:cs="Arial"/>
          <w:color w:val="000000"/>
          <w:sz w:val="24"/>
          <w:szCs w:val="24"/>
          <w:lang w:eastAsia="en-AU"/>
        </w:rPr>
        <w:t xml:space="preserve">il and have </w:t>
      </w:r>
      <w:r w:rsidRPr="0072443A">
        <w:rPr>
          <w:rFonts w:ascii="Arial" w:eastAsia="Times New Roman+FPEF" w:hAnsi="Arial" w:cs="Arial"/>
          <w:color w:val="000000"/>
          <w:sz w:val="24"/>
          <w:szCs w:val="24"/>
          <w:lang w:eastAsia="en-AU"/>
        </w:rPr>
        <w:t>take</w:t>
      </w:r>
      <w:r>
        <w:rPr>
          <w:rFonts w:ascii="Arial" w:eastAsia="Times New Roman+FPEF" w:hAnsi="Arial" w:cs="Arial"/>
          <w:color w:val="000000"/>
          <w:sz w:val="24"/>
          <w:szCs w:val="24"/>
          <w:lang w:eastAsia="en-AU"/>
        </w:rPr>
        <w:t>n</w:t>
      </w:r>
      <w:r w:rsidRPr="0072443A">
        <w:rPr>
          <w:rFonts w:ascii="Arial" w:eastAsia="Times New Roman+FPEF" w:hAnsi="Arial" w:cs="Arial"/>
          <w:color w:val="000000"/>
          <w:sz w:val="24"/>
          <w:szCs w:val="24"/>
          <w:lang w:eastAsia="en-AU"/>
        </w:rPr>
        <w:t xml:space="preserve"> steps to </w:t>
      </w:r>
      <w:r>
        <w:rPr>
          <w:rFonts w:ascii="Arial" w:eastAsia="Times New Roman+FPEF" w:hAnsi="Arial" w:cs="Arial"/>
          <w:color w:val="000000"/>
          <w:sz w:val="24"/>
          <w:szCs w:val="24"/>
          <w:lang w:eastAsia="en-AU"/>
        </w:rPr>
        <w:t xml:space="preserve">ensure it is safe and secure </w:t>
      </w:r>
      <w:r w:rsidRPr="0072443A">
        <w:rPr>
          <w:rFonts w:ascii="Arial" w:eastAsia="Times New Roman+FPEF" w:hAnsi="Arial" w:cs="Arial"/>
          <w:color w:val="000000"/>
          <w:sz w:val="24"/>
          <w:szCs w:val="24"/>
          <w:lang w:eastAsia="en-AU"/>
        </w:rPr>
        <w:t>before using email</w:t>
      </w:r>
      <w:r>
        <w:rPr>
          <w:rFonts w:ascii="Arial" w:eastAsia="Times New Roman+FPEF" w:hAnsi="Arial" w:cs="Arial"/>
          <w:color w:val="000000"/>
          <w:sz w:val="24"/>
          <w:szCs w:val="24"/>
          <w:lang w:eastAsia="en-AU"/>
        </w:rPr>
        <w:t>.</w:t>
      </w: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adjustRightInd w:val="0"/>
        <w:rPr>
          <w:rFonts w:ascii="Arial" w:eastAsia="Times New Roman+FPEF" w:hAnsi="Arial" w:cs="Arial"/>
          <w:color w:val="000000"/>
          <w:sz w:val="24"/>
          <w:szCs w:val="24"/>
          <w:lang w:eastAsia="en-AU"/>
        </w:rPr>
      </w:pPr>
      <w:r w:rsidRPr="007E4941">
        <w:rPr>
          <w:rFonts w:ascii="Arial" w:eastAsia="Times New Roman+FPEF" w:hAnsi="Arial" w:cs="Arial"/>
          <w:color w:val="000000"/>
          <w:sz w:val="24"/>
          <w:szCs w:val="24"/>
          <w:lang w:eastAsia="en-AU"/>
        </w:rPr>
        <w:t xml:space="preserve">All forms of written communication involve an element of risk that information could be read by someone other than the intended recipient. The risks of using unsecured or unencrypted email include: </w:t>
      </w: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numPr>
          <w:ilvl w:val="0"/>
          <w:numId w:val="1"/>
        </w:numPr>
        <w:adjustRightInd w:val="0"/>
        <w:rPr>
          <w:rFonts w:ascii="Arial" w:eastAsia="Times New Roman+FPEF" w:hAnsi="Arial" w:cs="Arial"/>
          <w:color w:val="000000"/>
          <w:sz w:val="24"/>
          <w:szCs w:val="24"/>
          <w:lang w:eastAsia="en-AU"/>
        </w:rPr>
      </w:pPr>
      <w:r w:rsidRPr="007E4941">
        <w:rPr>
          <w:rFonts w:ascii="Arial" w:eastAsia="Times New Roman+FPEF" w:hAnsi="Arial" w:cs="Arial"/>
          <w:color w:val="000000"/>
          <w:sz w:val="24"/>
          <w:szCs w:val="24"/>
          <w:lang w:eastAsia="en-AU"/>
        </w:rPr>
        <w:t xml:space="preserve">emails can easily be sent to the wrong recipient </w:t>
      </w:r>
    </w:p>
    <w:p w:rsidR="0086038C" w:rsidRDefault="0086038C" w:rsidP="0086038C">
      <w:pPr>
        <w:numPr>
          <w:ilvl w:val="0"/>
          <w:numId w:val="1"/>
        </w:numPr>
        <w:adjustRightInd w:val="0"/>
        <w:rPr>
          <w:rFonts w:ascii="Arial" w:eastAsia="Times New Roman+FPEF" w:hAnsi="Arial" w:cs="Arial"/>
          <w:color w:val="000000"/>
          <w:sz w:val="24"/>
          <w:szCs w:val="24"/>
          <w:lang w:eastAsia="en-AU"/>
        </w:rPr>
      </w:pPr>
      <w:r w:rsidRPr="007E4941">
        <w:rPr>
          <w:rFonts w:ascii="Arial" w:eastAsia="Times New Roman+FPEF" w:hAnsi="Arial" w:cs="Arial"/>
          <w:color w:val="000000"/>
          <w:sz w:val="24"/>
          <w:szCs w:val="24"/>
          <w:lang w:eastAsia="en-AU"/>
        </w:rPr>
        <w:t xml:space="preserve">email is often accessed on portable devices, such as smart phones, tablets and </w:t>
      </w:r>
      <w:r>
        <w:rPr>
          <w:rFonts w:ascii="Arial" w:eastAsia="Times New Roman+FPEF" w:hAnsi="Arial" w:cs="Arial"/>
          <w:color w:val="000000"/>
          <w:sz w:val="24"/>
          <w:szCs w:val="24"/>
          <w:lang w:eastAsia="en-AU"/>
        </w:rPr>
        <w:t xml:space="preserve">   </w:t>
      </w:r>
      <w:r w:rsidRPr="007E4941">
        <w:rPr>
          <w:rFonts w:ascii="Arial" w:eastAsia="Times New Roman+FPEF" w:hAnsi="Arial" w:cs="Arial"/>
          <w:color w:val="000000"/>
          <w:sz w:val="24"/>
          <w:szCs w:val="24"/>
          <w:lang w:eastAsia="en-AU"/>
        </w:rPr>
        <w:t xml:space="preserve">laptops, which are easily lost or stolen </w:t>
      </w:r>
    </w:p>
    <w:p w:rsidR="0086038C" w:rsidRDefault="0086038C" w:rsidP="0086038C">
      <w:pPr>
        <w:numPr>
          <w:ilvl w:val="0"/>
          <w:numId w:val="1"/>
        </w:numPr>
        <w:adjustRightInd w:val="0"/>
        <w:rPr>
          <w:rFonts w:ascii="Arial" w:eastAsia="Times New Roman+FPEF" w:hAnsi="Arial" w:cs="Arial"/>
          <w:color w:val="000000"/>
          <w:sz w:val="24"/>
          <w:szCs w:val="24"/>
          <w:lang w:eastAsia="en-AU"/>
        </w:rPr>
      </w:pPr>
      <w:r w:rsidRPr="007E4941">
        <w:rPr>
          <w:rFonts w:ascii="Arial" w:eastAsia="Times New Roman+FPEF" w:hAnsi="Arial" w:cs="Arial"/>
          <w:color w:val="000000"/>
          <w:sz w:val="24"/>
          <w:szCs w:val="24"/>
          <w:lang w:eastAsia="en-AU"/>
        </w:rPr>
        <w:t xml:space="preserve">emails can be forwarded or changed without the knowledge or consent of the original sender </w:t>
      </w:r>
    </w:p>
    <w:p w:rsidR="0086038C" w:rsidRDefault="0086038C" w:rsidP="0086038C">
      <w:pPr>
        <w:numPr>
          <w:ilvl w:val="0"/>
          <w:numId w:val="1"/>
        </w:numPr>
        <w:adjustRightInd w:val="0"/>
        <w:rPr>
          <w:rFonts w:ascii="Arial" w:eastAsia="Times New Roman+FPEF" w:hAnsi="Arial" w:cs="Arial"/>
          <w:color w:val="000000"/>
          <w:sz w:val="24"/>
          <w:szCs w:val="24"/>
          <w:lang w:eastAsia="en-AU"/>
        </w:rPr>
      </w:pPr>
      <w:proofErr w:type="gramStart"/>
      <w:r w:rsidRPr="007E4941">
        <w:rPr>
          <w:rFonts w:ascii="Arial" w:eastAsia="Times New Roman+FPEF" w:hAnsi="Arial" w:cs="Arial"/>
          <w:color w:val="000000"/>
          <w:sz w:val="24"/>
          <w:szCs w:val="24"/>
          <w:lang w:eastAsia="en-AU"/>
        </w:rPr>
        <w:t>email</w:t>
      </w:r>
      <w:proofErr w:type="gramEnd"/>
      <w:r w:rsidRPr="007E4941">
        <w:rPr>
          <w:rFonts w:ascii="Arial" w:eastAsia="Times New Roman+FPEF" w:hAnsi="Arial" w:cs="Arial"/>
          <w:color w:val="000000"/>
          <w:sz w:val="24"/>
          <w:szCs w:val="24"/>
          <w:lang w:eastAsia="en-AU"/>
        </w:rPr>
        <w:t xml:space="preserve"> is vulnerable to interception. </w:t>
      </w: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adjustRightInd w:val="0"/>
        <w:rPr>
          <w:rFonts w:ascii="Arial" w:eastAsia="Times New Roman+FPEF" w:hAnsi="Arial" w:cs="Arial"/>
          <w:color w:val="000000"/>
          <w:sz w:val="24"/>
          <w:szCs w:val="24"/>
          <w:lang w:eastAsia="en-AU"/>
        </w:rPr>
      </w:pPr>
      <w:r w:rsidRPr="007E4941">
        <w:rPr>
          <w:rFonts w:ascii="Arial" w:eastAsia="Times New Roman+FPEF" w:hAnsi="Arial" w:cs="Arial"/>
          <w:color w:val="000000"/>
          <w:sz w:val="24"/>
          <w:szCs w:val="24"/>
          <w:lang w:eastAsia="en-AU"/>
        </w:rPr>
        <w:t>Because of the risks of email and fax communication, the RACGP has long been a strong advocate for the use of secure electronic communications as the most efficient and appropriate method of communication across the healthcare sector.</w:t>
      </w:r>
    </w:p>
    <w:p w:rsidR="0086038C" w:rsidRDefault="0086038C" w:rsidP="0086038C">
      <w:pPr>
        <w:adjustRightInd w:val="0"/>
        <w:rPr>
          <w:rFonts w:ascii="Arial" w:eastAsia="Times New Roman+FPEF" w:hAnsi="Arial" w:cs="Arial"/>
          <w:color w:val="000000"/>
          <w:sz w:val="24"/>
          <w:szCs w:val="24"/>
          <w:lang w:eastAsia="en-AU"/>
        </w:rPr>
      </w:pPr>
    </w:p>
    <w:p w:rsidR="0086038C" w:rsidRPr="00C72D88" w:rsidRDefault="0086038C" w:rsidP="0086038C">
      <w:pPr>
        <w:adjustRightInd w:val="0"/>
        <w:rPr>
          <w:rFonts w:ascii="Arial" w:eastAsia="Times New Roman+FPEF" w:hAnsi="Arial" w:cs="Arial"/>
          <w:b/>
          <w:color w:val="000000"/>
          <w:sz w:val="24"/>
          <w:szCs w:val="24"/>
          <w:u w:val="single"/>
          <w:lang w:eastAsia="en-AU"/>
        </w:rPr>
      </w:pPr>
      <w:r>
        <w:rPr>
          <w:rFonts w:ascii="Arial" w:eastAsia="Times New Roman+FPEF" w:hAnsi="Arial" w:cs="Arial"/>
          <w:b/>
          <w:color w:val="000000"/>
          <w:sz w:val="24"/>
          <w:szCs w:val="24"/>
          <w:u w:val="single"/>
          <w:lang w:eastAsia="en-AU"/>
        </w:rPr>
        <w:t>Procedure</w:t>
      </w:r>
    </w:p>
    <w:p w:rsidR="0086038C" w:rsidRDefault="0086038C" w:rsidP="0086038C">
      <w:pPr>
        <w:adjustRightInd w:val="0"/>
        <w:rPr>
          <w:rFonts w:ascii="Arial" w:eastAsia="Times New Roman+FPEF" w:hAnsi="Arial" w:cs="Arial"/>
          <w:color w:val="000000"/>
          <w:sz w:val="24"/>
          <w:szCs w:val="24"/>
          <w:lang w:eastAsia="en-AU"/>
        </w:rPr>
      </w:pPr>
      <w:r>
        <w:rPr>
          <w:rFonts w:ascii="Arial" w:eastAsia="Times New Roman+FPEF" w:hAnsi="Arial" w:cs="Arial"/>
          <w:color w:val="000000"/>
          <w:sz w:val="24"/>
          <w:szCs w:val="24"/>
          <w:lang w:eastAsia="en-AU"/>
        </w:rPr>
        <w:t>Berwick Healthcare aims to follow RACGP’s Low Risk assessment:</w:t>
      </w:r>
    </w:p>
    <w:p w:rsidR="0086038C" w:rsidRDefault="0086038C" w:rsidP="0086038C">
      <w:pPr>
        <w:adjustRightInd w:val="0"/>
        <w:rPr>
          <w:rFonts w:ascii="Arial" w:eastAsia="Times New Roman+FPEF" w:hAnsi="Arial" w:cs="Arial"/>
          <w:color w:val="000000"/>
          <w:sz w:val="24"/>
          <w:szCs w:val="24"/>
          <w:lang w:eastAsia="en-AU"/>
        </w:rPr>
      </w:pPr>
    </w:p>
    <w:p w:rsidR="0086038C" w:rsidRDefault="0086038C" w:rsidP="0086038C">
      <w:pPr>
        <w:numPr>
          <w:ilvl w:val="0"/>
          <w:numId w:val="2"/>
        </w:numPr>
        <w:adjustRightInd w:val="0"/>
        <w:rPr>
          <w:rFonts w:ascii="Arial" w:eastAsia="Times New Roman+FPEF" w:hAnsi="Arial" w:cs="Arial"/>
          <w:color w:val="000000"/>
          <w:sz w:val="24"/>
          <w:szCs w:val="24"/>
          <w:lang w:val="en-AU" w:eastAsia="en-AU"/>
        </w:rPr>
      </w:pPr>
      <w:r w:rsidRPr="00797F44">
        <w:rPr>
          <w:rFonts w:ascii="Arial" w:eastAsia="Times New Roman+FPEF" w:hAnsi="Arial" w:cs="Arial"/>
          <w:color w:val="000000"/>
          <w:sz w:val="24"/>
          <w:szCs w:val="24"/>
          <w:lang w:val="en-AU" w:eastAsia="en-AU"/>
        </w:rPr>
        <w:t xml:space="preserve">Documented </w:t>
      </w:r>
      <w:r>
        <w:rPr>
          <w:rFonts w:ascii="Arial" w:eastAsia="Times New Roman+FPEF" w:hAnsi="Arial" w:cs="Arial"/>
          <w:color w:val="000000"/>
          <w:sz w:val="24"/>
          <w:szCs w:val="24"/>
          <w:lang w:val="en-AU" w:eastAsia="en-AU"/>
        </w:rPr>
        <w:t xml:space="preserve">policies and resources exist. </w:t>
      </w:r>
    </w:p>
    <w:p w:rsidR="0086038C" w:rsidRDefault="0086038C" w:rsidP="0086038C">
      <w:pPr>
        <w:numPr>
          <w:ilvl w:val="0"/>
          <w:numId w:val="2"/>
        </w:numPr>
        <w:adjustRightInd w:val="0"/>
        <w:rPr>
          <w:rFonts w:ascii="Arial" w:eastAsia="Times New Roman+FPEF" w:hAnsi="Arial" w:cs="Arial"/>
          <w:color w:val="000000"/>
          <w:sz w:val="24"/>
          <w:szCs w:val="24"/>
          <w:lang w:val="en-AU" w:eastAsia="en-AU"/>
        </w:rPr>
      </w:pPr>
      <w:r w:rsidRPr="00797F44">
        <w:rPr>
          <w:rFonts w:ascii="Arial" w:eastAsia="Times New Roman+FPEF" w:hAnsi="Arial" w:cs="Arial"/>
          <w:color w:val="000000"/>
          <w:sz w:val="24"/>
          <w:szCs w:val="24"/>
          <w:lang w:val="en-AU" w:eastAsia="en-AU"/>
        </w:rPr>
        <w:t>Consent from pati</w:t>
      </w:r>
      <w:r>
        <w:rPr>
          <w:rFonts w:ascii="Arial" w:eastAsia="Times New Roman+FPEF" w:hAnsi="Arial" w:cs="Arial"/>
          <w:color w:val="000000"/>
          <w:sz w:val="24"/>
          <w:szCs w:val="24"/>
          <w:lang w:val="en-AU" w:eastAsia="en-AU"/>
        </w:rPr>
        <w:t xml:space="preserve">ent is obtained and recorded. </w:t>
      </w:r>
    </w:p>
    <w:p w:rsidR="0086038C" w:rsidRDefault="0086038C" w:rsidP="0086038C">
      <w:pPr>
        <w:numPr>
          <w:ilvl w:val="0"/>
          <w:numId w:val="2"/>
        </w:numPr>
        <w:adjustRightInd w:val="0"/>
        <w:rPr>
          <w:rFonts w:ascii="Arial" w:eastAsia="Times New Roman+FPEF" w:hAnsi="Arial" w:cs="Arial"/>
          <w:color w:val="000000"/>
          <w:sz w:val="24"/>
          <w:szCs w:val="24"/>
          <w:lang w:val="en-AU" w:eastAsia="en-AU"/>
        </w:rPr>
      </w:pPr>
      <w:r w:rsidRPr="00797F44">
        <w:rPr>
          <w:rFonts w:ascii="Arial" w:eastAsia="Times New Roman+FPEF" w:hAnsi="Arial" w:cs="Arial"/>
          <w:color w:val="000000"/>
          <w:sz w:val="24"/>
          <w:szCs w:val="24"/>
          <w:lang w:val="en-AU" w:eastAsia="en-AU"/>
        </w:rPr>
        <w:t>Email address is verified by the prac</w:t>
      </w:r>
      <w:r>
        <w:rPr>
          <w:rFonts w:ascii="Arial" w:eastAsia="Times New Roman+FPEF" w:hAnsi="Arial" w:cs="Arial"/>
          <w:color w:val="000000"/>
          <w:sz w:val="24"/>
          <w:szCs w:val="24"/>
          <w:lang w:val="en-AU" w:eastAsia="en-AU"/>
        </w:rPr>
        <w:t xml:space="preserve">tice before sending an email. </w:t>
      </w:r>
    </w:p>
    <w:p w:rsidR="0086038C" w:rsidRPr="00797F44" w:rsidRDefault="0086038C" w:rsidP="0086038C">
      <w:pPr>
        <w:numPr>
          <w:ilvl w:val="0"/>
          <w:numId w:val="2"/>
        </w:numPr>
        <w:adjustRightInd w:val="0"/>
        <w:rPr>
          <w:rFonts w:ascii="Arial" w:eastAsia="Times New Roman+FPEF" w:hAnsi="Arial" w:cs="Arial"/>
          <w:color w:val="000000"/>
          <w:sz w:val="24"/>
          <w:szCs w:val="24"/>
          <w:lang w:val="en-AU" w:eastAsia="en-AU"/>
        </w:rPr>
      </w:pPr>
      <w:r w:rsidRPr="00797F44">
        <w:rPr>
          <w:rFonts w:ascii="Arial" w:eastAsia="Times New Roman+FPEF" w:hAnsi="Arial" w:cs="Arial"/>
          <w:color w:val="000000"/>
          <w:sz w:val="24"/>
          <w:szCs w:val="24"/>
          <w:lang w:val="en-AU" w:eastAsia="en-AU"/>
        </w:rPr>
        <w:lastRenderedPageBreak/>
        <w:t>Emails are sent with password protection OR email communications are sent using encryption software or via a secure website.</w:t>
      </w:r>
    </w:p>
    <w:p w:rsidR="0086038C" w:rsidRPr="00797F44" w:rsidRDefault="0086038C" w:rsidP="0086038C">
      <w:pPr>
        <w:adjustRightInd w:val="0"/>
        <w:rPr>
          <w:rFonts w:ascii="Arial" w:eastAsia="Times New Roman+FPEF" w:hAnsi="Arial" w:cs="Arial"/>
          <w:color w:val="000000"/>
          <w:sz w:val="24"/>
          <w:szCs w:val="24"/>
          <w:lang w:val="en-AU" w:eastAsia="en-AU"/>
        </w:rPr>
      </w:pPr>
      <w:r w:rsidRPr="00797F44">
        <w:rPr>
          <w:rFonts w:ascii="Arial" w:eastAsia="Times New Roman+FPEF" w:hAnsi="Arial" w:cs="Arial"/>
          <w:color w:val="000000"/>
          <w:sz w:val="24"/>
          <w:szCs w:val="24"/>
          <w:lang w:val="en-AU" w:eastAsia="en-AU"/>
        </w:rPr>
        <w:t xml:space="preserve"> </w:t>
      </w:r>
    </w:p>
    <w:p w:rsidR="0086038C" w:rsidRPr="00797F44" w:rsidRDefault="0086038C" w:rsidP="0086038C">
      <w:pPr>
        <w:adjustRightInd w:val="0"/>
        <w:rPr>
          <w:rFonts w:ascii="Arial" w:eastAsia="Times New Roman+FPEF" w:hAnsi="Arial" w:cs="Arial"/>
          <w:color w:val="000000"/>
          <w:sz w:val="24"/>
          <w:szCs w:val="24"/>
          <w:lang w:val="en-AU" w:eastAsia="en-AU"/>
        </w:rPr>
      </w:pPr>
      <w:r>
        <w:rPr>
          <w:rFonts w:ascii="Arial" w:eastAsia="Times New Roman+FPEF" w:hAnsi="Arial" w:cs="Arial"/>
          <w:color w:val="000000"/>
          <w:sz w:val="24"/>
          <w:szCs w:val="24"/>
          <w:lang w:val="en-AU" w:eastAsia="en-AU"/>
        </w:rPr>
        <w:t>The following automated replies have been installed on each doctors Berwick Healthcare email address to ensure patients are aware of risks and that patient requests are responded to.</w:t>
      </w:r>
    </w:p>
    <w:p w:rsidR="0086038C" w:rsidRPr="007E6B8D" w:rsidRDefault="0086038C" w:rsidP="0086038C">
      <w:pPr>
        <w:autoSpaceDE/>
        <w:autoSpaceDN/>
        <w:spacing w:before="130"/>
        <w:ind w:left="120"/>
        <w:rPr>
          <w:color w:val="4EAE87"/>
          <w:sz w:val="30"/>
          <w:lang w:val="en-AU" w:eastAsia="en-AU"/>
        </w:rPr>
      </w:pPr>
      <w:r w:rsidRPr="007E6B8D">
        <w:rPr>
          <w:color w:val="4EAE87"/>
          <w:sz w:val="30"/>
          <w:lang w:val="en-AU" w:eastAsia="en-AU"/>
        </w:rPr>
        <w:t>Automatic Email Replies</w:t>
      </w:r>
    </w:p>
    <w:p w:rsidR="0086038C" w:rsidRPr="0072443A" w:rsidRDefault="0086038C" w:rsidP="0086038C">
      <w:pPr>
        <w:autoSpaceDE/>
        <w:autoSpaceDN/>
        <w:spacing w:before="130"/>
        <w:ind w:left="120"/>
        <w:rPr>
          <w:rFonts w:ascii="Arial" w:hAnsi="Arial" w:cs="Arial"/>
          <w:sz w:val="24"/>
          <w:szCs w:val="24"/>
          <w:lang w:val="en-AU" w:eastAsia="en-AU"/>
        </w:rPr>
      </w:pPr>
      <w:r w:rsidRPr="0072443A">
        <w:rPr>
          <w:rFonts w:ascii="Arial" w:hAnsi="Arial" w:cs="Arial"/>
          <w:sz w:val="24"/>
          <w:szCs w:val="24"/>
          <w:lang w:val="en-AU" w:eastAsia="en-AU"/>
        </w:rPr>
        <w:t xml:space="preserve">All email correspondence is directed to </w:t>
      </w:r>
      <w:hyperlink r:id="rId5" w:history="1">
        <w:r w:rsidRPr="0072443A">
          <w:rPr>
            <w:rFonts w:ascii="Arial" w:hAnsi="Arial" w:cs="Arial"/>
            <w:color w:val="0563C1"/>
            <w:sz w:val="24"/>
            <w:szCs w:val="24"/>
            <w:u w:val="single"/>
            <w:lang w:val="en-AU" w:eastAsia="en-AU"/>
          </w:rPr>
          <w:t>reception@berwickhealthcare.com.au</w:t>
        </w:r>
      </w:hyperlink>
      <w:r w:rsidRPr="0072443A">
        <w:rPr>
          <w:rFonts w:ascii="Arial" w:hAnsi="Arial" w:cs="Arial"/>
          <w:sz w:val="24"/>
          <w:szCs w:val="24"/>
          <w:lang w:val="en-AU" w:eastAsia="en-AU"/>
        </w:rPr>
        <w:t xml:space="preserve"> </w:t>
      </w:r>
    </w:p>
    <w:p w:rsidR="0086038C" w:rsidRPr="0072443A" w:rsidRDefault="0086038C" w:rsidP="0086038C">
      <w:pPr>
        <w:autoSpaceDE/>
        <w:autoSpaceDN/>
        <w:spacing w:before="130"/>
        <w:ind w:left="120"/>
        <w:rPr>
          <w:rFonts w:ascii="Arial" w:hAnsi="Arial" w:cs="Arial"/>
          <w:sz w:val="24"/>
          <w:szCs w:val="24"/>
          <w:lang w:val="en-AU" w:eastAsia="en-AU"/>
        </w:rPr>
      </w:pPr>
      <w:r w:rsidRPr="0072443A">
        <w:rPr>
          <w:rFonts w:ascii="Arial" w:hAnsi="Arial" w:cs="Arial"/>
          <w:sz w:val="24"/>
          <w:szCs w:val="24"/>
          <w:lang w:val="en-AU" w:eastAsia="en-AU"/>
        </w:rPr>
        <w:t xml:space="preserve">Doctors email addresses have the below automated response advising the sender to contact reception as these emails are not monitored. </w:t>
      </w:r>
    </w:p>
    <w:p w:rsidR="0086038C" w:rsidRPr="0072443A" w:rsidRDefault="0086038C" w:rsidP="0086038C">
      <w:pPr>
        <w:autoSpaceDE/>
        <w:autoSpaceDN/>
        <w:spacing w:before="130"/>
        <w:ind w:left="120"/>
        <w:rPr>
          <w:rFonts w:ascii="Arial" w:hAnsi="Arial" w:cs="Arial"/>
          <w:sz w:val="24"/>
          <w:szCs w:val="24"/>
          <w:lang w:val="en-AU" w:eastAsia="en-AU"/>
        </w:rPr>
      </w:pPr>
    </w:p>
    <w:p w:rsidR="0086038C" w:rsidRPr="0072443A" w:rsidRDefault="0086038C" w:rsidP="0086038C">
      <w:pPr>
        <w:autoSpaceDE/>
        <w:autoSpaceDN/>
        <w:spacing w:before="130"/>
        <w:ind w:left="120"/>
        <w:rPr>
          <w:rFonts w:ascii="Arial" w:hAnsi="Arial" w:cs="Arial"/>
          <w:i/>
          <w:sz w:val="24"/>
          <w:szCs w:val="24"/>
          <w:lang w:val="en-AU" w:eastAsia="en-AU"/>
        </w:rPr>
      </w:pPr>
      <w:r w:rsidRPr="0072443A">
        <w:rPr>
          <w:rFonts w:ascii="Arial" w:hAnsi="Arial" w:cs="Arial"/>
          <w:i/>
          <w:sz w:val="24"/>
          <w:szCs w:val="24"/>
          <w:lang w:val="en-AU" w:eastAsia="en-AU"/>
        </w:rPr>
        <w:t xml:space="preserve">This email address is not monitored and will not be responded to.  Please contact reception on Ph 97961500 or </w:t>
      </w:r>
      <w:hyperlink r:id="rId6" w:history="1">
        <w:r w:rsidRPr="0072443A">
          <w:rPr>
            <w:rFonts w:ascii="Arial" w:hAnsi="Arial" w:cs="Arial"/>
            <w:i/>
            <w:color w:val="0563C1"/>
            <w:sz w:val="24"/>
            <w:szCs w:val="24"/>
            <w:u w:val="single"/>
            <w:lang w:val="en-AU" w:eastAsia="en-AU"/>
          </w:rPr>
          <w:t>reception@berwickhealthcare.com.au</w:t>
        </w:r>
      </w:hyperlink>
      <w:r w:rsidRPr="0072443A">
        <w:rPr>
          <w:rFonts w:ascii="Arial" w:hAnsi="Arial" w:cs="Arial"/>
          <w:i/>
          <w:sz w:val="24"/>
          <w:szCs w:val="24"/>
          <w:lang w:val="en-AU" w:eastAsia="en-AU"/>
        </w:rPr>
        <w:t xml:space="preserve"> </w:t>
      </w:r>
    </w:p>
    <w:p w:rsidR="0086038C" w:rsidRPr="0072443A" w:rsidRDefault="0086038C" w:rsidP="0086038C">
      <w:pPr>
        <w:autoSpaceDE/>
        <w:autoSpaceDN/>
        <w:spacing w:before="130"/>
        <w:ind w:left="120"/>
        <w:rPr>
          <w:rFonts w:ascii="Arial" w:hAnsi="Arial" w:cs="Arial"/>
          <w:i/>
          <w:sz w:val="24"/>
          <w:szCs w:val="24"/>
          <w:lang w:val="en-AU" w:eastAsia="en-AU"/>
        </w:rPr>
      </w:pPr>
      <w:r w:rsidRPr="0072443A">
        <w:rPr>
          <w:rFonts w:ascii="Arial" w:hAnsi="Arial" w:cs="Arial"/>
          <w:i/>
          <w:sz w:val="24"/>
          <w:szCs w:val="24"/>
          <w:lang w:val="en-AU" w:eastAsia="en-AU"/>
        </w:rPr>
        <w:t xml:space="preserve">If you require health information to be sent to you we will need your written consent. In some circumstances an appointment with your doctor may be required.  Please complete the below and forward this email to </w:t>
      </w:r>
      <w:hyperlink r:id="rId7" w:history="1">
        <w:r w:rsidRPr="0072443A">
          <w:rPr>
            <w:rFonts w:ascii="Arial" w:hAnsi="Arial" w:cs="Arial"/>
            <w:i/>
            <w:color w:val="0563C1"/>
            <w:sz w:val="24"/>
            <w:szCs w:val="24"/>
            <w:u w:val="single"/>
            <w:lang w:val="en-AU" w:eastAsia="en-AU"/>
          </w:rPr>
          <w:t>reception@berwickhealthcare.com.au</w:t>
        </w:r>
      </w:hyperlink>
      <w:r w:rsidRPr="0072443A">
        <w:rPr>
          <w:rFonts w:ascii="Arial" w:hAnsi="Arial" w:cs="Arial"/>
          <w:i/>
          <w:sz w:val="24"/>
          <w:szCs w:val="24"/>
          <w:lang w:val="en-AU" w:eastAsia="en-AU"/>
        </w:rPr>
        <w:t xml:space="preserve"> with your request.  Berwick Healthcare will make every attempt to keep your health information secure and will use a password protected program.</w:t>
      </w:r>
    </w:p>
    <w:p w:rsidR="0086038C" w:rsidRPr="0072443A" w:rsidRDefault="0086038C" w:rsidP="0086038C">
      <w:pPr>
        <w:autoSpaceDE/>
        <w:autoSpaceDN/>
        <w:spacing w:before="130"/>
        <w:ind w:left="120"/>
        <w:rPr>
          <w:rFonts w:ascii="Arial" w:hAnsi="Arial" w:cs="Arial"/>
          <w:i/>
          <w:sz w:val="24"/>
          <w:szCs w:val="24"/>
          <w:lang w:val="en-AU" w:eastAsia="en-AU"/>
        </w:rPr>
      </w:pPr>
      <w:r w:rsidRPr="0072443A">
        <w:rPr>
          <w:rFonts w:ascii="Arial" w:hAnsi="Arial" w:cs="Arial"/>
          <w:i/>
          <w:sz w:val="24"/>
          <w:szCs w:val="24"/>
          <w:lang w:val="en-AU" w:eastAsia="en-AU"/>
        </w:rPr>
        <w:t xml:space="preserve">I (insert your name)       </w:t>
      </w:r>
    </w:p>
    <w:p w:rsidR="0086038C" w:rsidRPr="0072443A" w:rsidRDefault="0086038C" w:rsidP="0086038C">
      <w:pPr>
        <w:autoSpaceDE/>
        <w:autoSpaceDN/>
        <w:spacing w:before="130"/>
        <w:ind w:left="120"/>
        <w:rPr>
          <w:rFonts w:ascii="Arial" w:hAnsi="Arial" w:cs="Arial"/>
          <w:i/>
          <w:sz w:val="24"/>
          <w:szCs w:val="24"/>
          <w:lang w:val="en-AU" w:eastAsia="en-AU"/>
        </w:rPr>
      </w:pPr>
      <w:proofErr w:type="gramStart"/>
      <w:r w:rsidRPr="0072443A">
        <w:rPr>
          <w:rFonts w:ascii="Arial" w:hAnsi="Arial" w:cs="Arial"/>
          <w:i/>
          <w:sz w:val="24"/>
          <w:szCs w:val="24"/>
          <w:lang w:val="en-AU" w:eastAsia="en-AU"/>
        </w:rPr>
        <w:t>of  (</w:t>
      </w:r>
      <w:proofErr w:type="gramEnd"/>
      <w:r w:rsidRPr="0072443A">
        <w:rPr>
          <w:rFonts w:ascii="Arial" w:hAnsi="Arial" w:cs="Arial"/>
          <w:i/>
          <w:sz w:val="24"/>
          <w:szCs w:val="24"/>
          <w:lang w:val="en-AU" w:eastAsia="en-AU"/>
        </w:rPr>
        <w:t>insert your address)</w:t>
      </w:r>
    </w:p>
    <w:p w:rsidR="0086038C" w:rsidRPr="0072443A" w:rsidRDefault="0086038C" w:rsidP="0086038C">
      <w:pPr>
        <w:autoSpaceDE/>
        <w:autoSpaceDN/>
        <w:spacing w:before="130"/>
        <w:ind w:left="120"/>
        <w:rPr>
          <w:rFonts w:ascii="Arial" w:hAnsi="Arial" w:cs="Arial"/>
          <w:i/>
          <w:sz w:val="24"/>
          <w:szCs w:val="24"/>
          <w:lang w:val="en-AU" w:eastAsia="en-AU"/>
        </w:rPr>
      </w:pPr>
      <w:r w:rsidRPr="0072443A">
        <w:rPr>
          <w:rFonts w:ascii="Arial" w:hAnsi="Arial" w:cs="Arial"/>
          <w:i/>
          <w:sz w:val="24"/>
          <w:szCs w:val="24"/>
          <w:lang w:val="en-AU" w:eastAsia="en-AU"/>
        </w:rPr>
        <w:t>(</w:t>
      </w:r>
      <w:proofErr w:type="gramStart"/>
      <w:r w:rsidRPr="0072443A">
        <w:rPr>
          <w:rFonts w:ascii="Arial" w:hAnsi="Arial" w:cs="Arial"/>
          <w:i/>
          <w:sz w:val="24"/>
          <w:szCs w:val="24"/>
          <w:lang w:val="en-AU" w:eastAsia="en-AU"/>
        </w:rPr>
        <w:t>insert</w:t>
      </w:r>
      <w:proofErr w:type="gramEnd"/>
      <w:r w:rsidRPr="0072443A">
        <w:rPr>
          <w:rFonts w:ascii="Arial" w:hAnsi="Arial" w:cs="Arial"/>
          <w:i/>
          <w:sz w:val="24"/>
          <w:szCs w:val="24"/>
          <w:lang w:val="en-AU" w:eastAsia="en-AU"/>
        </w:rPr>
        <w:t xml:space="preserve"> your Date of Birth)     /    /    </w:t>
      </w:r>
    </w:p>
    <w:p w:rsidR="0086038C" w:rsidRPr="0072443A" w:rsidRDefault="0086038C" w:rsidP="0086038C">
      <w:pPr>
        <w:autoSpaceDE/>
        <w:autoSpaceDN/>
        <w:spacing w:before="130"/>
        <w:ind w:left="120"/>
        <w:rPr>
          <w:rFonts w:ascii="Arial" w:hAnsi="Arial" w:cs="Arial"/>
          <w:i/>
          <w:sz w:val="24"/>
          <w:szCs w:val="24"/>
          <w:lang w:val="en-AU" w:eastAsia="en-AU"/>
        </w:rPr>
      </w:pPr>
      <w:r w:rsidRPr="0072443A">
        <w:rPr>
          <w:rFonts w:ascii="Arial" w:hAnsi="Arial" w:cs="Arial"/>
          <w:i/>
          <w:sz w:val="24"/>
          <w:szCs w:val="24"/>
          <w:lang w:val="en-AU" w:eastAsia="en-AU"/>
        </w:rPr>
        <w:t>Understand the below risks of using email to send healthcare information are -</w:t>
      </w:r>
    </w:p>
    <w:p w:rsidR="0086038C" w:rsidRPr="0072443A" w:rsidRDefault="0086038C" w:rsidP="0086038C">
      <w:pPr>
        <w:numPr>
          <w:ilvl w:val="0"/>
          <w:numId w:val="3"/>
        </w:numPr>
        <w:autoSpaceDE/>
        <w:autoSpaceDN/>
        <w:spacing w:before="130"/>
        <w:rPr>
          <w:rFonts w:ascii="Arial" w:hAnsi="Arial" w:cs="Arial"/>
          <w:i/>
          <w:color w:val="4EAE87"/>
          <w:sz w:val="24"/>
          <w:szCs w:val="24"/>
          <w:lang w:val="en-AU" w:eastAsia="en-AU"/>
        </w:rPr>
      </w:pPr>
      <w:r w:rsidRPr="0072443A">
        <w:rPr>
          <w:rFonts w:ascii="Arial" w:hAnsi="Arial" w:cs="Arial"/>
          <w:i/>
          <w:sz w:val="24"/>
          <w:szCs w:val="24"/>
          <w:lang w:val="en-AU" w:eastAsia="en-AU"/>
        </w:rPr>
        <w:t xml:space="preserve">Information could be read by someone other than the intended recipient. </w:t>
      </w:r>
    </w:p>
    <w:p w:rsidR="0086038C" w:rsidRPr="0072443A" w:rsidRDefault="0086038C" w:rsidP="0086038C">
      <w:pPr>
        <w:numPr>
          <w:ilvl w:val="0"/>
          <w:numId w:val="3"/>
        </w:numPr>
        <w:autoSpaceDE/>
        <w:autoSpaceDN/>
        <w:spacing w:before="130"/>
        <w:rPr>
          <w:rFonts w:ascii="Arial" w:hAnsi="Arial" w:cs="Arial"/>
          <w:i/>
          <w:color w:val="4EAE87"/>
          <w:sz w:val="24"/>
          <w:szCs w:val="24"/>
          <w:lang w:val="en-AU" w:eastAsia="en-AU"/>
        </w:rPr>
      </w:pPr>
      <w:r w:rsidRPr="0072443A">
        <w:rPr>
          <w:rFonts w:ascii="Arial" w:hAnsi="Arial" w:cs="Arial"/>
          <w:i/>
          <w:sz w:val="24"/>
          <w:szCs w:val="24"/>
          <w:lang w:val="en-AU" w:eastAsia="en-AU"/>
        </w:rPr>
        <w:t xml:space="preserve"> emails can easily be sent to the wrong recipient </w:t>
      </w:r>
    </w:p>
    <w:p w:rsidR="0086038C" w:rsidRPr="0072443A" w:rsidRDefault="0086038C" w:rsidP="0086038C">
      <w:pPr>
        <w:numPr>
          <w:ilvl w:val="0"/>
          <w:numId w:val="3"/>
        </w:numPr>
        <w:autoSpaceDE/>
        <w:autoSpaceDN/>
        <w:spacing w:before="130"/>
        <w:rPr>
          <w:rFonts w:ascii="Arial" w:hAnsi="Arial" w:cs="Arial"/>
          <w:i/>
          <w:color w:val="4EAE87"/>
          <w:sz w:val="24"/>
          <w:szCs w:val="24"/>
          <w:lang w:val="en-AU" w:eastAsia="en-AU"/>
        </w:rPr>
      </w:pPr>
      <w:r w:rsidRPr="0072443A">
        <w:rPr>
          <w:rFonts w:ascii="Arial" w:hAnsi="Arial" w:cs="Arial"/>
          <w:i/>
          <w:sz w:val="24"/>
          <w:szCs w:val="24"/>
          <w:lang w:val="en-AU" w:eastAsia="en-AU"/>
        </w:rPr>
        <w:t xml:space="preserve">email is often accessed on portable devices, such as smart phones, tablets and laptops, which are easily lost or stolen </w:t>
      </w:r>
    </w:p>
    <w:p w:rsidR="0086038C" w:rsidRPr="0072443A" w:rsidRDefault="0086038C" w:rsidP="0086038C">
      <w:pPr>
        <w:numPr>
          <w:ilvl w:val="0"/>
          <w:numId w:val="3"/>
        </w:numPr>
        <w:autoSpaceDE/>
        <w:autoSpaceDN/>
        <w:spacing w:before="130"/>
        <w:rPr>
          <w:rFonts w:ascii="Arial" w:hAnsi="Arial" w:cs="Arial"/>
          <w:i/>
          <w:color w:val="4EAE87"/>
          <w:sz w:val="24"/>
          <w:szCs w:val="24"/>
          <w:lang w:val="en-AU" w:eastAsia="en-AU"/>
        </w:rPr>
      </w:pPr>
      <w:r w:rsidRPr="0072443A">
        <w:rPr>
          <w:rFonts w:ascii="Arial" w:hAnsi="Arial" w:cs="Arial"/>
          <w:i/>
          <w:sz w:val="24"/>
          <w:szCs w:val="24"/>
          <w:lang w:val="en-AU" w:eastAsia="en-AU"/>
        </w:rPr>
        <w:t xml:space="preserve">emails can be forwarded or changed without the knowledge or consent of the original sender • </w:t>
      </w:r>
    </w:p>
    <w:p w:rsidR="0086038C" w:rsidRPr="0072443A" w:rsidRDefault="0086038C" w:rsidP="0086038C">
      <w:pPr>
        <w:numPr>
          <w:ilvl w:val="0"/>
          <w:numId w:val="3"/>
        </w:numPr>
        <w:autoSpaceDE/>
        <w:autoSpaceDN/>
        <w:spacing w:before="130"/>
        <w:rPr>
          <w:rFonts w:ascii="Arial" w:hAnsi="Arial" w:cs="Arial"/>
          <w:i/>
          <w:color w:val="4EAE87"/>
          <w:sz w:val="24"/>
          <w:szCs w:val="24"/>
          <w:lang w:val="en-AU" w:eastAsia="en-AU"/>
        </w:rPr>
      </w:pPr>
      <w:proofErr w:type="gramStart"/>
      <w:r w:rsidRPr="0072443A">
        <w:rPr>
          <w:rFonts w:ascii="Arial" w:hAnsi="Arial" w:cs="Arial"/>
          <w:i/>
          <w:sz w:val="24"/>
          <w:szCs w:val="24"/>
          <w:lang w:val="en-AU" w:eastAsia="en-AU"/>
        </w:rPr>
        <w:t>email</w:t>
      </w:r>
      <w:proofErr w:type="gramEnd"/>
      <w:r w:rsidRPr="0072443A">
        <w:rPr>
          <w:rFonts w:ascii="Arial" w:hAnsi="Arial" w:cs="Arial"/>
          <w:i/>
          <w:sz w:val="24"/>
          <w:szCs w:val="24"/>
          <w:lang w:val="en-AU" w:eastAsia="en-AU"/>
        </w:rPr>
        <w:t xml:space="preserve"> is vulnerable to interception. </w:t>
      </w:r>
    </w:p>
    <w:p w:rsidR="0086038C" w:rsidRPr="0072443A" w:rsidRDefault="0086038C" w:rsidP="0086038C">
      <w:pPr>
        <w:autoSpaceDE/>
        <w:autoSpaceDN/>
        <w:spacing w:before="130"/>
        <w:rPr>
          <w:rFonts w:ascii="Arial" w:hAnsi="Arial" w:cs="Arial"/>
          <w:i/>
          <w:sz w:val="24"/>
          <w:szCs w:val="24"/>
          <w:lang w:val="en-AU" w:eastAsia="en-AU"/>
        </w:rPr>
      </w:pPr>
      <w:r w:rsidRPr="0072443A">
        <w:rPr>
          <w:rFonts w:ascii="Arial" w:hAnsi="Arial" w:cs="Arial"/>
          <w:i/>
          <w:sz w:val="24"/>
          <w:szCs w:val="24"/>
          <w:lang w:val="en-AU" w:eastAsia="en-AU"/>
        </w:rPr>
        <w:t>I request the following information -</w:t>
      </w:r>
    </w:p>
    <w:p w:rsidR="0086038C" w:rsidRDefault="0086038C" w:rsidP="0086038C">
      <w:pPr>
        <w:adjustRightInd w:val="0"/>
        <w:rPr>
          <w:rFonts w:ascii="Arial" w:eastAsia="Times New Roman+FPEF" w:hAnsi="Arial" w:cs="Arial"/>
          <w:color w:val="000000"/>
          <w:sz w:val="24"/>
          <w:szCs w:val="24"/>
          <w:lang w:val="en-AU" w:eastAsia="en-AU"/>
        </w:rPr>
      </w:pPr>
    </w:p>
    <w:p w:rsidR="006D1276" w:rsidRDefault="006D1276">
      <w:bookmarkStart w:id="0" w:name="_GoBack"/>
      <w:bookmarkEnd w:id="0"/>
    </w:p>
    <w:sectPr w:rsidR="006D1276" w:rsidSect="00341448">
      <w:headerReference w:type="default" r:id="rId8"/>
      <w:footerReference w:type="default" r:id="rId9"/>
      <w:pgSz w:w="12240" w:h="15840"/>
      <w:pgMar w:top="1418" w:right="1191" w:bottom="1418" w:left="1758"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8D" w:rsidRDefault="0086038C" w:rsidP="007E6B8D">
    <w:pPr>
      <w:pStyle w:val="Footer"/>
      <w:tabs>
        <w:tab w:val="clear" w:pos="8640"/>
        <w:tab w:val="right" w:pos="8820"/>
      </w:tabs>
      <w:ind w:right="-96" w:firstLine="2160"/>
      <w:rPr>
        <w:rFonts w:ascii="Arial" w:hAnsi="Arial" w:cs="Arial"/>
        <w:color w:val="C00000"/>
        <w:sz w:val="18"/>
        <w:szCs w:val="18"/>
        <w:lang w:val="en-AU"/>
      </w:rPr>
    </w:pPr>
    <w:r w:rsidRPr="008710BE">
      <w:rPr>
        <w:noProof/>
        <w:lang w:val="en-AU"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182880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 xml:space="preserve">  </w:t>
    </w:r>
  </w:p>
  <w:p w:rsidR="00770D20" w:rsidRPr="007E6B8D" w:rsidRDefault="0086038C" w:rsidP="002D5751">
    <w:pPr>
      <w:pStyle w:val="Footer"/>
      <w:jc w:val="center"/>
      <w:rPr>
        <w:sz w:val="18"/>
        <w:szCs w:val="18"/>
        <w:lang w:val="en-AU"/>
      </w:rPr>
    </w:pPr>
    <w:r w:rsidRPr="007E6B8D">
      <w:rPr>
        <w:rFonts w:ascii="Arial" w:hAnsi="Arial" w:cs="Arial"/>
        <w:sz w:val="18"/>
        <w:szCs w:val="18"/>
        <w:lang w:val="en-AU"/>
      </w:rPr>
      <w:t>April 2019</w:t>
    </w:r>
    <w:r w:rsidRPr="007E6B8D">
      <w:rPr>
        <w:rFonts w:ascii="Arial" w:hAnsi="Arial" w:cs="Arial"/>
        <w:sz w:val="18"/>
        <w:szCs w:val="18"/>
        <w:lang w:val="en-AU"/>
      </w:rPr>
      <w:t>, July 2022</w:t>
    </w:r>
    <w:r w:rsidRPr="007E6B8D">
      <w:rPr>
        <w:rFonts w:ascii="Arial" w:hAnsi="Arial" w:cs="Arial"/>
        <w:sz w:val="18"/>
        <w:szCs w:val="18"/>
        <w:lang w:val="en-AU"/>
      </w:rPr>
      <w:tab/>
    </w:r>
  </w:p>
  <w:p w:rsidR="00770D20" w:rsidRDefault="0086038C" w:rsidP="00D60EB3">
    <w:pP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20" w:rsidRDefault="0086038C" w:rsidP="007C637C">
    <w:pPr>
      <w:pStyle w:val="Header"/>
      <w:rPr>
        <w:rFonts w:ascii="Arial" w:hAnsi="Arial"/>
        <w:b/>
        <w:sz w:val="22"/>
        <w:szCs w:val="22"/>
        <w:lang w:val="en-US"/>
      </w:rPr>
    </w:pPr>
    <w:r>
      <w:rPr>
        <w:rFonts w:ascii="Arial" w:hAnsi="Arial"/>
        <w:b/>
        <w:sz w:val="22"/>
        <w:szCs w:val="22"/>
        <w:lang w:val="en-AU"/>
      </w:rPr>
      <w:t>Berwick Healthcare</w:t>
    </w:r>
    <w:r>
      <w:rPr>
        <w:rFonts w:ascii="Arial" w:hAnsi="Arial"/>
        <w:b/>
        <w:sz w:val="22"/>
        <w:szCs w:val="22"/>
      </w:rPr>
      <w:t xml:space="preserve"> Policy &amp; Procedure Manual</w:t>
    </w:r>
    <w:r>
      <w:rPr>
        <w:rFonts w:ascii="Arial" w:hAnsi="Arial"/>
        <w:sz w:val="22"/>
        <w:szCs w:val="22"/>
      </w:rPr>
      <w:tab/>
    </w:r>
    <w:r>
      <w:rPr>
        <w:rFonts w:ascii="Arial" w:hAnsi="Arial"/>
        <w:b/>
        <w:sz w:val="22"/>
        <w:szCs w:val="22"/>
      </w:rPr>
      <w:t>Sectio</w:t>
    </w:r>
    <w:r>
      <w:rPr>
        <w:rFonts w:ascii="Arial" w:hAnsi="Arial"/>
        <w:b/>
        <w:sz w:val="22"/>
        <w:szCs w:val="22"/>
      </w:rPr>
      <w:t xml:space="preserve">n </w:t>
    </w:r>
    <w:r>
      <w:rPr>
        <w:rFonts w:ascii="Arial" w:hAnsi="Arial"/>
        <w:b/>
        <w:sz w:val="22"/>
        <w:szCs w:val="22"/>
        <w:lang w:val="en-US"/>
      </w:rPr>
      <w:t>five</w:t>
    </w:r>
  </w:p>
  <w:p w:rsidR="00770D20" w:rsidRPr="007C637C" w:rsidRDefault="0086038C" w:rsidP="008D6FFE">
    <w:pPr>
      <w:pStyle w:val="Header"/>
      <w:jc w:val="right"/>
      <w:rPr>
        <w:b/>
        <w:sz w:val="22"/>
        <w:szCs w:val="22"/>
        <w:lang w:val="en-US"/>
      </w:rPr>
    </w:pPr>
    <w:r>
      <w:rPr>
        <w:rFonts w:ascii="Arial" w:hAnsi="Arial"/>
        <w:b/>
        <w:sz w:val="22"/>
        <w:szCs w:val="22"/>
        <w:lang w:val="en-US"/>
      </w:rPr>
      <w:t>Practice Administration</w:t>
    </w:r>
  </w:p>
  <w:p w:rsidR="00770D20" w:rsidRPr="007C637C" w:rsidRDefault="0086038C" w:rsidP="00341448">
    <w:pPr>
      <w:pStyle w:val="Header"/>
      <w:tabs>
        <w:tab w:val="clear" w:pos="8640"/>
        <w:tab w:val="right" w:pos="8820"/>
      </w:tabs>
      <w:ind w:right="-96"/>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889"/>
    <w:multiLevelType w:val="hybridMultilevel"/>
    <w:tmpl w:val="3E2A1E12"/>
    <w:lvl w:ilvl="0" w:tplc="7D907BEE">
      <w:start w:val="1"/>
      <w:numFmt w:val="bullet"/>
      <w:lvlText w:val=""/>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1E7C3458"/>
    <w:multiLevelType w:val="hybridMultilevel"/>
    <w:tmpl w:val="ABCA19C0"/>
    <w:lvl w:ilvl="0" w:tplc="0C090001">
      <w:start w:val="1"/>
      <w:numFmt w:val="bullet"/>
      <w:lvlText w:val=""/>
      <w:lvlJc w:val="left"/>
      <w:pPr>
        <w:ind w:left="1770" w:hanging="360"/>
      </w:pPr>
      <w:rPr>
        <w:rFonts w:ascii="Symbol" w:hAnsi="Symbol" w:hint="default"/>
      </w:rPr>
    </w:lvl>
    <w:lvl w:ilvl="1" w:tplc="1BDAD8B2">
      <w:numFmt w:val="bullet"/>
      <w:lvlText w:val="•"/>
      <w:lvlJc w:val="left"/>
      <w:pPr>
        <w:ind w:left="2490" w:hanging="360"/>
      </w:pPr>
      <w:rPr>
        <w:rFonts w:ascii="Arial" w:eastAsia="Times New Roman+FPEF" w:hAnsi="Arial" w:cs="Arial"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 w15:restartNumberingAfterBreak="0">
    <w:nsid w:val="56D74148"/>
    <w:multiLevelType w:val="hybridMultilevel"/>
    <w:tmpl w:val="3230A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8C"/>
    <w:rsid w:val="006D1276"/>
    <w:rsid w:val="00860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1008285-1C99-4A07-850D-754369DF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8C"/>
    <w:pPr>
      <w:autoSpaceDE w:val="0"/>
      <w:autoSpaceDN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038C"/>
    <w:pPr>
      <w:tabs>
        <w:tab w:val="center" w:pos="4320"/>
        <w:tab w:val="right" w:pos="8640"/>
      </w:tabs>
    </w:pPr>
    <w:rPr>
      <w:lang w:val="x-none" w:eastAsia="x-none"/>
    </w:rPr>
  </w:style>
  <w:style w:type="character" w:customStyle="1" w:styleId="HeaderChar">
    <w:name w:val="Header Char"/>
    <w:basedOn w:val="DefaultParagraphFont"/>
    <w:link w:val="Header"/>
    <w:rsid w:val="0086038C"/>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86038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6038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ption@berwickhealthcar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on@berwickhealthcare.com.au" TargetMode="External"/><Relationship Id="rId11" Type="http://schemas.openxmlformats.org/officeDocument/2006/relationships/theme" Target="theme/theme1.xml"/><Relationship Id="rId5" Type="http://schemas.openxmlformats.org/officeDocument/2006/relationships/hyperlink" Target="mailto:reception@berwickhealthcare.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Hermans</dc:creator>
  <cp:keywords/>
  <dc:description/>
  <cp:lastModifiedBy>Cathy Hermans</cp:lastModifiedBy>
  <cp:revision>1</cp:revision>
  <dcterms:created xsi:type="dcterms:W3CDTF">2022-07-28T07:07:00Z</dcterms:created>
  <dcterms:modified xsi:type="dcterms:W3CDTF">2022-07-28T07:07:00Z</dcterms:modified>
</cp:coreProperties>
</file>